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BA33" w14:textId="3AD38735" w:rsidR="004F5567" w:rsidRDefault="004F5567" w:rsidP="009F4F07">
      <w:pPr>
        <w:spacing w:after="0" w:line="240" w:lineRule="auto"/>
        <w:rPr>
          <w:b/>
          <w:bCs/>
        </w:rPr>
      </w:pPr>
      <w:r w:rsidRPr="004F5567">
        <w:drawing>
          <wp:inline distT="0" distB="0" distL="0" distR="0" wp14:anchorId="5FF6D3FE" wp14:editId="46BB961B">
            <wp:extent cx="1179274" cy="936625"/>
            <wp:effectExtent l="0" t="0" r="1905" b="0"/>
            <wp:docPr id="1392798231" name="Picture 1" descr="A logo with a city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798231" name="Picture 1" descr="A logo with a city in th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720" cy="9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ECD3E" w14:textId="77777777" w:rsidR="004F5567" w:rsidRDefault="004F5567" w:rsidP="009F4F07">
      <w:pPr>
        <w:spacing w:after="0" w:line="240" w:lineRule="auto"/>
        <w:rPr>
          <w:b/>
          <w:bCs/>
        </w:rPr>
      </w:pPr>
    </w:p>
    <w:p w14:paraId="72135AE7" w14:textId="11566119" w:rsidR="00B57D27" w:rsidRDefault="00B57D27" w:rsidP="009F4F07">
      <w:pPr>
        <w:spacing w:after="0" w:line="240" w:lineRule="auto"/>
        <w:rPr>
          <w:b/>
          <w:bCs/>
        </w:rPr>
      </w:pPr>
      <w:r>
        <w:rPr>
          <w:b/>
          <w:bCs/>
        </w:rPr>
        <w:t>Alan Saquella, MS, CPP, CPE</w:t>
      </w:r>
    </w:p>
    <w:p w14:paraId="0DCDFA8B" w14:textId="2F69CF70" w:rsidR="00B57D27" w:rsidRDefault="00B57D27" w:rsidP="009F4F07">
      <w:pPr>
        <w:spacing w:after="0" w:line="240" w:lineRule="auto"/>
        <w:rPr>
          <w:b/>
          <w:bCs/>
        </w:rPr>
      </w:pPr>
      <w:r>
        <w:rPr>
          <w:b/>
          <w:bCs/>
        </w:rPr>
        <w:t>Professor</w:t>
      </w:r>
    </w:p>
    <w:p w14:paraId="21286CA0" w14:textId="36966CA5" w:rsidR="00B57D27" w:rsidRDefault="00B57D27" w:rsidP="009F4F07">
      <w:pPr>
        <w:spacing w:after="0" w:line="240" w:lineRule="auto"/>
        <w:rPr>
          <w:b/>
          <w:bCs/>
        </w:rPr>
      </w:pPr>
      <w:r w:rsidRPr="00B57D27">
        <w:rPr>
          <w:b/>
          <w:bCs/>
        </w:rPr>
        <w:t>Embry-Riddle Aeronautical University</w:t>
      </w:r>
    </w:p>
    <w:p w14:paraId="0B00EBBE" w14:textId="68BB23BD" w:rsidR="00B57D27" w:rsidRDefault="00B57D27" w:rsidP="009F4F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Former Director, Security Investigations, Investigator, Polygraph Examiner </w:t>
      </w:r>
    </w:p>
    <w:p w14:paraId="16B8B34B" w14:textId="77777777" w:rsidR="00B57D27" w:rsidRDefault="00B57D27" w:rsidP="009F4F07">
      <w:pPr>
        <w:spacing w:after="0" w:line="240" w:lineRule="auto"/>
        <w:rPr>
          <w:b/>
          <w:bCs/>
        </w:rPr>
      </w:pPr>
    </w:p>
    <w:p w14:paraId="41A2759B" w14:textId="7127424F" w:rsidR="00381015" w:rsidRPr="00ED7B69" w:rsidRDefault="00381015" w:rsidP="009F4F07">
      <w:pPr>
        <w:spacing w:after="0" w:line="240" w:lineRule="auto"/>
        <w:rPr>
          <w:b/>
          <w:bCs/>
        </w:rPr>
      </w:pPr>
      <w:r w:rsidRPr="00ED7B69">
        <w:rPr>
          <w:b/>
          <w:bCs/>
        </w:rPr>
        <w:t xml:space="preserve">Learning Outcomes for </w:t>
      </w:r>
      <w:r w:rsidR="00030BAF">
        <w:rPr>
          <w:b/>
          <w:bCs/>
        </w:rPr>
        <w:t>Interrogation</w:t>
      </w:r>
      <w:r w:rsidRPr="00ED7B69">
        <w:rPr>
          <w:b/>
          <w:bCs/>
        </w:rPr>
        <w:t xml:space="preserve"> Techniques and Tactics</w:t>
      </w:r>
      <w:r w:rsidR="00E925BD">
        <w:rPr>
          <w:b/>
          <w:bCs/>
        </w:rPr>
        <w:t xml:space="preserve"> for Polygraph Examiners and Investigators</w:t>
      </w:r>
    </w:p>
    <w:p w14:paraId="38779D1B" w14:textId="77777777" w:rsidR="009F4F07" w:rsidRPr="00ED7B69" w:rsidRDefault="009F4F07" w:rsidP="009F4F07">
      <w:pPr>
        <w:spacing w:after="0" w:line="240" w:lineRule="auto"/>
        <w:rPr>
          <w:b/>
          <w:bCs/>
        </w:rPr>
      </w:pPr>
    </w:p>
    <w:p w14:paraId="4822DC0F" w14:textId="77777777" w:rsidR="00ED7B69" w:rsidRPr="00ED7B69" w:rsidRDefault="00381015" w:rsidP="00381015">
      <w:pPr>
        <w:rPr>
          <w:b/>
          <w:bCs/>
        </w:rPr>
      </w:pPr>
      <w:r w:rsidRPr="00381015">
        <w:rPr>
          <w:b/>
          <w:bCs/>
        </w:rPr>
        <w:t xml:space="preserve">Day One: </w:t>
      </w:r>
    </w:p>
    <w:p w14:paraId="6D1098D6" w14:textId="56F96969" w:rsidR="00381015" w:rsidRPr="00381015" w:rsidRDefault="00381015" w:rsidP="00381015">
      <w:r w:rsidRPr="00381015">
        <w:t>Upon successfully completing this unit, participants will acquire the following skills</w:t>
      </w:r>
      <w:r w:rsidR="000B70D3">
        <w:t xml:space="preserve"> and knowledge to</w:t>
      </w:r>
      <w:r w:rsidRPr="00381015">
        <w:t>:</w:t>
      </w:r>
    </w:p>
    <w:p w14:paraId="4B59C722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Identify the four common approaches to interrogations</w:t>
      </w:r>
    </w:p>
    <w:p w14:paraId="4E3944AF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Describe the Public vs. Private approach to interrogations and interviews</w:t>
      </w:r>
    </w:p>
    <w:p w14:paraId="060CC58B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Explain how to set interview goals</w:t>
      </w:r>
    </w:p>
    <w:p w14:paraId="3303226A" w14:textId="3747EB03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Identify appropriate components for an interview room</w:t>
      </w:r>
      <w:r w:rsidR="00F32AB0">
        <w:t xml:space="preserve"> and its environment</w:t>
      </w:r>
    </w:p>
    <w:p w14:paraId="72221B99" w14:textId="0B042541" w:rsidR="00381015" w:rsidRPr="00381015" w:rsidRDefault="007A1A7B" w:rsidP="000E451C">
      <w:pPr>
        <w:numPr>
          <w:ilvl w:val="0"/>
          <w:numId w:val="21"/>
        </w:numPr>
        <w:spacing w:after="0" w:line="240" w:lineRule="auto"/>
      </w:pPr>
      <w:r>
        <w:t>Explain the</w:t>
      </w:r>
      <w:r w:rsidR="00381015" w:rsidRPr="00381015">
        <w:t xml:space="preserve"> tactics for ensuring privacy and achieving higher success in an interview</w:t>
      </w:r>
    </w:p>
    <w:p w14:paraId="2189BA04" w14:textId="77777777" w:rsid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Describe the differences and similarities of interviews and interrogations in private versus public settings</w:t>
      </w:r>
    </w:p>
    <w:p w14:paraId="32299D7A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Identify what constitutes false and coerced confessions</w:t>
      </w:r>
    </w:p>
    <w:p w14:paraId="018B2FCF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Describe Public vs. Private exclusions to laws while conducting interrogations in private and public settings</w:t>
      </w:r>
    </w:p>
    <w:p w14:paraId="53B5CD8C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Describe legal and compliance considerations when setting up an interrogation for a suspect, with benefits and disadvantages for private and public investigators</w:t>
      </w:r>
    </w:p>
    <w:p w14:paraId="009B5A4B" w14:textId="4EEA4E0F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Identify non-verbal indications of deception and truthful statements</w:t>
      </w:r>
    </w:p>
    <w:p w14:paraId="62E3936F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Explain when behaviors should be evaluated during an interview/interrogation</w:t>
      </w:r>
    </w:p>
    <w:p w14:paraId="4F9BFF43" w14:textId="01290C5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 xml:space="preserve">Describe </w:t>
      </w:r>
      <w:r w:rsidR="00753A87">
        <w:t>the factors,</w:t>
      </w:r>
      <w:r w:rsidRPr="00381015">
        <w:t xml:space="preserve"> interviewer's </w:t>
      </w:r>
      <w:r w:rsidR="003B576C">
        <w:t>behavior,</w:t>
      </w:r>
      <w:r w:rsidR="00753A87">
        <w:t xml:space="preserve"> and environment </w:t>
      </w:r>
      <w:r w:rsidRPr="00381015">
        <w:t xml:space="preserve">impact on the interview </w:t>
      </w:r>
      <w:r w:rsidR="000057FF">
        <w:t xml:space="preserve">and how it </w:t>
      </w:r>
      <w:r w:rsidRPr="00381015">
        <w:t>can lead to success or failure</w:t>
      </w:r>
    </w:p>
    <w:p w14:paraId="2E9C8EE6" w14:textId="1203EBA6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 xml:space="preserve">Define Behavioral Clusters and their impact on assessing deception </w:t>
      </w:r>
    </w:p>
    <w:p w14:paraId="1FF8D443" w14:textId="77777777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Describe methods to prepare for a successful outcome in an interrogation</w:t>
      </w:r>
    </w:p>
    <w:p w14:paraId="27F3CE1B" w14:textId="3B0779FA" w:rsidR="00381015" w:rsidRP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Explain the pressures that contribute to a confession</w:t>
      </w:r>
      <w:r w:rsidR="00753A87">
        <w:t xml:space="preserve"> and circumstances leading to a confession</w:t>
      </w:r>
    </w:p>
    <w:p w14:paraId="7F59DD09" w14:textId="77777777" w:rsidR="00381015" w:rsidRDefault="00381015" w:rsidP="000E451C">
      <w:pPr>
        <w:numPr>
          <w:ilvl w:val="0"/>
          <w:numId w:val="21"/>
        </w:numPr>
        <w:spacing w:after="0" w:line="240" w:lineRule="auto"/>
      </w:pPr>
      <w:r w:rsidRPr="00381015">
        <w:t>Identify uncommon motivations for truth leading to a confession</w:t>
      </w:r>
    </w:p>
    <w:p w14:paraId="4ABEA0BF" w14:textId="77777777" w:rsidR="000E451C" w:rsidRDefault="000E451C" w:rsidP="000E451C">
      <w:pPr>
        <w:numPr>
          <w:ilvl w:val="0"/>
          <w:numId w:val="21"/>
        </w:numPr>
        <w:spacing w:after="0" w:line="240" w:lineRule="auto"/>
      </w:pPr>
      <w:r w:rsidRPr="00381015">
        <w:t>Identify verbal indications of deception and truthful statements</w:t>
      </w:r>
    </w:p>
    <w:p w14:paraId="3F3CE182" w14:textId="77777777" w:rsidR="0092110B" w:rsidRPr="00381015" w:rsidRDefault="0092110B" w:rsidP="0092110B">
      <w:pPr>
        <w:numPr>
          <w:ilvl w:val="0"/>
          <w:numId w:val="21"/>
        </w:numPr>
        <w:spacing w:after="0" w:line="240" w:lineRule="auto"/>
      </w:pPr>
      <w:r w:rsidRPr="00381015">
        <w:t>Define the soft accusation in the Emotional Interrogation Approach</w:t>
      </w:r>
      <w:r>
        <w:t xml:space="preserve"> with the steps of the introductory statement</w:t>
      </w:r>
    </w:p>
    <w:p w14:paraId="1DA41B36" w14:textId="77777777" w:rsidR="0092110B" w:rsidRPr="00381015" w:rsidRDefault="0092110B" w:rsidP="0092110B">
      <w:pPr>
        <w:numPr>
          <w:ilvl w:val="0"/>
          <w:numId w:val="21"/>
        </w:numPr>
        <w:spacing w:after="0" w:line="240" w:lineRule="auto"/>
      </w:pPr>
      <w:r>
        <w:t xml:space="preserve">Explain </w:t>
      </w:r>
      <w:r w:rsidRPr="00381015">
        <w:t xml:space="preserve">how </w:t>
      </w:r>
      <w:r>
        <w:t>the</w:t>
      </w:r>
      <w:r w:rsidRPr="00381015">
        <w:t xml:space="preserve"> assumptive question is constructed</w:t>
      </w:r>
    </w:p>
    <w:p w14:paraId="3BB4AF13" w14:textId="77777777" w:rsidR="0092110B" w:rsidRPr="00381015" w:rsidRDefault="0092110B" w:rsidP="0092110B">
      <w:pPr>
        <w:numPr>
          <w:ilvl w:val="0"/>
          <w:numId w:val="21"/>
        </w:numPr>
        <w:spacing w:after="0" w:line="240" w:lineRule="auto"/>
      </w:pPr>
      <w:r w:rsidRPr="00381015">
        <w:t>Demonstrate the test for submission</w:t>
      </w:r>
      <w:r>
        <w:t xml:space="preserve"> and how the concept of rationalization is prepared and used</w:t>
      </w:r>
    </w:p>
    <w:p w14:paraId="01B95D4C" w14:textId="77777777" w:rsidR="0092110B" w:rsidRPr="00381015" w:rsidRDefault="0092110B" w:rsidP="0092110B">
      <w:pPr>
        <w:spacing w:after="0" w:line="240" w:lineRule="auto"/>
        <w:ind w:left="1080"/>
      </w:pPr>
    </w:p>
    <w:p w14:paraId="117D1D7D" w14:textId="77777777" w:rsidR="0092110B" w:rsidRDefault="0092110B" w:rsidP="003D7BC1">
      <w:pPr>
        <w:rPr>
          <w:b/>
          <w:bCs/>
        </w:rPr>
      </w:pPr>
    </w:p>
    <w:p w14:paraId="5EA09978" w14:textId="77777777" w:rsidR="0092110B" w:rsidRDefault="0092110B" w:rsidP="003D7BC1">
      <w:pPr>
        <w:rPr>
          <w:b/>
          <w:bCs/>
        </w:rPr>
      </w:pPr>
    </w:p>
    <w:p w14:paraId="3F0FFA09" w14:textId="7B8723D5" w:rsidR="0092110B" w:rsidRDefault="00CA2F3A" w:rsidP="003D7BC1">
      <w:pPr>
        <w:rPr>
          <w:b/>
          <w:bCs/>
        </w:rPr>
      </w:pPr>
      <w:r w:rsidRPr="00CA2F3A">
        <w:drawing>
          <wp:inline distT="0" distB="0" distL="0" distR="0" wp14:anchorId="0A76A369" wp14:editId="1E66D942">
            <wp:extent cx="1311193" cy="1041400"/>
            <wp:effectExtent l="0" t="0" r="3810" b="6350"/>
            <wp:docPr id="1052981375" name="Picture 1" descr="A logo with a city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981375" name="Picture 1" descr="A logo with a city in th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254" cy="10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4201" w14:textId="77777777" w:rsidR="00E925BD" w:rsidRDefault="00E925BD" w:rsidP="00E925BD">
      <w:pPr>
        <w:spacing w:after="0" w:line="240" w:lineRule="auto"/>
        <w:rPr>
          <w:b/>
          <w:bCs/>
        </w:rPr>
      </w:pPr>
    </w:p>
    <w:p w14:paraId="4B67D15E" w14:textId="77777777" w:rsidR="00E925BD" w:rsidRPr="00ED7B69" w:rsidRDefault="00E925BD" w:rsidP="00E925BD">
      <w:pPr>
        <w:spacing w:after="0" w:line="240" w:lineRule="auto"/>
        <w:rPr>
          <w:b/>
          <w:bCs/>
        </w:rPr>
      </w:pPr>
      <w:r w:rsidRPr="00ED7B69">
        <w:rPr>
          <w:b/>
          <w:bCs/>
        </w:rPr>
        <w:t xml:space="preserve">Learning Outcomes for </w:t>
      </w:r>
      <w:r>
        <w:rPr>
          <w:b/>
          <w:bCs/>
        </w:rPr>
        <w:t>Interrogation</w:t>
      </w:r>
      <w:r w:rsidRPr="00ED7B69">
        <w:rPr>
          <w:b/>
          <w:bCs/>
        </w:rPr>
        <w:t xml:space="preserve"> Techniques and Tactics</w:t>
      </w:r>
      <w:r>
        <w:rPr>
          <w:b/>
          <w:bCs/>
        </w:rPr>
        <w:t xml:space="preserve"> for Polygraph Examiners and Investigators</w:t>
      </w:r>
    </w:p>
    <w:p w14:paraId="75EB81ED" w14:textId="77777777" w:rsidR="00CA2F3A" w:rsidRPr="00ED7B69" w:rsidRDefault="00CA2F3A" w:rsidP="0092110B">
      <w:pPr>
        <w:spacing w:after="0" w:line="240" w:lineRule="auto"/>
        <w:rPr>
          <w:b/>
          <w:bCs/>
        </w:rPr>
      </w:pPr>
    </w:p>
    <w:p w14:paraId="519DC7C8" w14:textId="693A1C71" w:rsidR="0092110B" w:rsidRPr="0092110B" w:rsidRDefault="0092110B" w:rsidP="003D7BC1">
      <w:pPr>
        <w:rPr>
          <w:b/>
          <w:bCs/>
        </w:rPr>
      </w:pPr>
      <w:r w:rsidRPr="0092110B">
        <w:rPr>
          <w:b/>
          <w:bCs/>
        </w:rPr>
        <w:t>Day Two:</w:t>
      </w:r>
    </w:p>
    <w:p w14:paraId="0A63BA18" w14:textId="4C5E1D7B" w:rsidR="000B70D3" w:rsidRPr="00381015" w:rsidRDefault="000B70D3" w:rsidP="003D7BC1">
      <w:r w:rsidRPr="00381015">
        <w:t>Upon successfully completing this unit, participants will acquire the following skills</w:t>
      </w:r>
      <w:r>
        <w:t xml:space="preserve"> and knowledge to</w:t>
      </w:r>
      <w:r w:rsidRPr="00381015">
        <w:t>:</w:t>
      </w:r>
    </w:p>
    <w:p w14:paraId="408FFB68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Identify the purpose of minimization and exaggeration</w:t>
      </w:r>
    </w:p>
    <w:p w14:paraId="6EAC9387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how to focus the suspect's attention on the future</w:t>
      </w:r>
    </w:p>
    <w:p w14:paraId="6DA49E92" w14:textId="77777777" w:rsid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Define the two types of denials many suspects will provide</w:t>
      </w:r>
    </w:p>
    <w:p w14:paraId="246CEE84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Demonstrate the approach to overcoming denials before they are vocalized</w:t>
      </w:r>
    </w:p>
    <w:p w14:paraId="0206F88D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the response to emphatic and explanatory denials</w:t>
      </w:r>
    </w:p>
    <w:p w14:paraId="6079EE58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Explain how submission is recognized and tested</w:t>
      </w:r>
    </w:p>
    <w:p w14:paraId="40B99DDB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Define lock-in questions and their use</w:t>
      </w:r>
    </w:p>
    <w:p w14:paraId="2BE9BD04" w14:textId="5A6C82F5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the use of a soft accusation</w:t>
      </w:r>
      <w:r w:rsidR="005505F2">
        <w:t xml:space="preserve"> and the timing of its delivery to suspect</w:t>
      </w:r>
    </w:p>
    <w:p w14:paraId="7A3E1062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the elements of a properly constructed accusatory question</w:t>
      </w:r>
    </w:p>
    <w:p w14:paraId="3A0778E9" w14:textId="3886E065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Explain the process development of the admission</w:t>
      </w:r>
      <w:r w:rsidR="0024665F">
        <w:t xml:space="preserve"> including expanding admissions</w:t>
      </w:r>
    </w:p>
    <w:p w14:paraId="2E79CD8C" w14:textId="61BE22A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Identify opportunities to keep the suspect admitting</w:t>
      </w:r>
      <w:r w:rsidR="0024665F">
        <w:t xml:space="preserve"> </w:t>
      </w:r>
    </w:p>
    <w:p w14:paraId="11CF41DD" w14:textId="77777777" w:rsid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how to get a suspect to give up information on other individuals</w:t>
      </w:r>
    </w:p>
    <w:p w14:paraId="460D5AB1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Identify reasons for obtaining a written statement</w:t>
      </w:r>
    </w:p>
    <w:p w14:paraId="095D1810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different approaches to convince a suspect to put their statement in writing</w:t>
      </w:r>
    </w:p>
    <w:p w14:paraId="5370D688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Identify other types of statements that can substitute for a written confession</w:t>
      </w:r>
    </w:p>
    <w:p w14:paraId="2AE30C81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alternatives to written statements</w:t>
      </w:r>
    </w:p>
    <w:p w14:paraId="63637652" w14:textId="63E2255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Explain reasons for interviewing remotely</w:t>
      </w:r>
      <w:r w:rsidR="0024665F">
        <w:t xml:space="preserve"> and its advantages and disadvantages to interviewing in person</w:t>
      </w:r>
    </w:p>
    <w:p w14:paraId="79BF103C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types of specialized interviews and the approaches used</w:t>
      </w:r>
    </w:p>
    <w:p w14:paraId="31DED5F1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Describe the process for handling wrongful suspect interviews</w:t>
      </w:r>
    </w:p>
    <w:p w14:paraId="4CC25A0A" w14:textId="77777777" w:rsidR="00381015" w:rsidRPr="00381015" w:rsidRDefault="00381015" w:rsidP="0092110B">
      <w:pPr>
        <w:numPr>
          <w:ilvl w:val="0"/>
          <w:numId w:val="22"/>
        </w:numPr>
        <w:spacing w:after="0" w:line="240" w:lineRule="auto"/>
      </w:pPr>
      <w:r w:rsidRPr="00381015">
        <w:t>Identify key components of a properly documented case and provide success tips for interrogators</w:t>
      </w:r>
    </w:p>
    <w:p w14:paraId="0489EC5E" w14:textId="77777777" w:rsidR="00CA1A80" w:rsidRPr="00381015" w:rsidRDefault="00CA1A80" w:rsidP="000B70D3">
      <w:pPr>
        <w:spacing w:after="0" w:line="240" w:lineRule="auto"/>
      </w:pPr>
    </w:p>
    <w:sectPr w:rsidR="00CA1A80" w:rsidRPr="0038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E18E" w14:textId="77777777" w:rsidR="004F5567" w:rsidRDefault="004F5567" w:rsidP="004F5567">
      <w:pPr>
        <w:spacing w:after="0" w:line="240" w:lineRule="auto"/>
      </w:pPr>
      <w:r>
        <w:separator/>
      </w:r>
    </w:p>
  </w:endnote>
  <w:endnote w:type="continuationSeparator" w:id="0">
    <w:p w14:paraId="6C7CF877" w14:textId="77777777" w:rsidR="004F5567" w:rsidRDefault="004F5567" w:rsidP="004F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02D5" w14:textId="77777777" w:rsidR="004F5567" w:rsidRDefault="004F5567" w:rsidP="004F5567">
      <w:pPr>
        <w:spacing w:after="0" w:line="240" w:lineRule="auto"/>
      </w:pPr>
      <w:r>
        <w:separator/>
      </w:r>
    </w:p>
  </w:footnote>
  <w:footnote w:type="continuationSeparator" w:id="0">
    <w:p w14:paraId="6C2E1A52" w14:textId="77777777" w:rsidR="004F5567" w:rsidRDefault="004F5567" w:rsidP="004F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12C"/>
    <w:multiLevelType w:val="hybridMultilevel"/>
    <w:tmpl w:val="2E4EB920"/>
    <w:lvl w:ilvl="0" w:tplc="818C7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476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E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C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0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9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C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B5E07"/>
    <w:multiLevelType w:val="multilevel"/>
    <w:tmpl w:val="FE3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A7DB5"/>
    <w:multiLevelType w:val="hybridMultilevel"/>
    <w:tmpl w:val="BF2EE534"/>
    <w:lvl w:ilvl="0" w:tplc="8C6E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A64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AC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0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69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4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2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0315E"/>
    <w:multiLevelType w:val="hybridMultilevel"/>
    <w:tmpl w:val="4718C32C"/>
    <w:lvl w:ilvl="0" w:tplc="F6E2F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CE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A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2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8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1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86A08"/>
    <w:multiLevelType w:val="hybridMultilevel"/>
    <w:tmpl w:val="2E48C430"/>
    <w:lvl w:ilvl="0" w:tplc="6EF2AA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9F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0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C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587555"/>
    <w:multiLevelType w:val="hybridMultilevel"/>
    <w:tmpl w:val="03F07CC0"/>
    <w:lvl w:ilvl="0" w:tplc="3A98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22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E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5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D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886D73"/>
    <w:multiLevelType w:val="hybridMultilevel"/>
    <w:tmpl w:val="3CB41822"/>
    <w:lvl w:ilvl="0" w:tplc="6EF2AA5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36933"/>
    <w:multiLevelType w:val="hybridMultilevel"/>
    <w:tmpl w:val="42C03F36"/>
    <w:lvl w:ilvl="0" w:tplc="5C8E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1A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2B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0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7251CE"/>
    <w:multiLevelType w:val="hybridMultilevel"/>
    <w:tmpl w:val="5CC0CF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AA5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8A50DD"/>
    <w:multiLevelType w:val="multilevel"/>
    <w:tmpl w:val="F13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733D2"/>
    <w:multiLevelType w:val="multilevel"/>
    <w:tmpl w:val="86F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64392"/>
    <w:multiLevelType w:val="hybridMultilevel"/>
    <w:tmpl w:val="F70C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907EC"/>
    <w:multiLevelType w:val="multilevel"/>
    <w:tmpl w:val="402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72793"/>
    <w:multiLevelType w:val="hybridMultilevel"/>
    <w:tmpl w:val="F2568958"/>
    <w:lvl w:ilvl="0" w:tplc="59DA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A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85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2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8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2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3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8A75A1"/>
    <w:multiLevelType w:val="hybridMultilevel"/>
    <w:tmpl w:val="09B4C3CE"/>
    <w:lvl w:ilvl="0" w:tplc="2B88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B6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C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8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E1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E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7078A6"/>
    <w:multiLevelType w:val="hybridMultilevel"/>
    <w:tmpl w:val="AF0CD580"/>
    <w:lvl w:ilvl="0" w:tplc="1852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1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4E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A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6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446BA1"/>
    <w:multiLevelType w:val="hybridMultilevel"/>
    <w:tmpl w:val="C10A493E"/>
    <w:lvl w:ilvl="0" w:tplc="51A8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A61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8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C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2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2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E51E07"/>
    <w:multiLevelType w:val="hybridMultilevel"/>
    <w:tmpl w:val="5ECE6C5A"/>
    <w:lvl w:ilvl="0" w:tplc="293C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8F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8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8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710A6A"/>
    <w:multiLevelType w:val="hybridMultilevel"/>
    <w:tmpl w:val="6C58CB18"/>
    <w:lvl w:ilvl="0" w:tplc="F9746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811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5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D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0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A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A6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9D7977"/>
    <w:multiLevelType w:val="hybridMultilevel"/>
    <w:tmpl w:val="2D0CB45A"/>
    <w:lvl w:ilvl="0" w:tplc="741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CD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44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8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A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2C0360"/>
    <w:multiLevelType w:val="multilevel"/>
    <w:tmpl w:val="4C1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100C7"/>
    <w:multiLevelType w:val="hybridMultilevel"/>
    <w:tmpl w:val="1F8E1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565880">
    <w:abstractNumId w:val="13"/>
  </w:num>
  <w:num w:numId="2" w16cid:durableId="322709433">
    <w:abstractNumId w:val="3"/>
  </w:num>
  <w:num w:numId="3" w16cid:durableId="390344974">
    <w:abstractNumId w:val="17"/>
  </w:num>
  <w:num w:numId="4" w16cid:durableId="454786743">
    <w:abstractNumId w:val="5"/>
  </w:num>
  <w:num w:numId="5" w16cid:durableId="1540585264">
    <w:abstractNumId w:val="15"/>
  </w:num>
  <w:num w:numId="6" w16cid:durableId="1928272855">
    <w:abstractNumId w:val="16"/>
  </w:num>
  <w:num w:numId="7" w16cid:durableId="195386811">
    <w:abstractNumId w:val="7"/>
  </w:num>
  <w:num w:numId="8" w16cid:durableId="222257903">
    <w:abstractNumId w:val="0"/>
  </w:num>
  <w:num w:numId="9" w16cid:durableId="379742539">
    <w:abstractNumId w:val="2"/>
  </w:num>
  <w:num w:numId="10" w16cid:durableId="517306235">
    <w:abstractNumId w:val="4"/>
  </w:num>
  <w:num w:numId="11" w16cid:durableId="517503069">
    <w:abstractNumId w:val="14"/>
  </w:num>
  <w:num w:numId="12" w16cid:durableId="1120808035">
    <w:abstractNumId w:val="18"/>
  </w:num>
  <w:num w:numId="13" w16cid:durableId="1031493630">
    <w:abstractNumId w:val="19"/>
  </w:num>
  <w:num w:numId="14" w16cid:durableId="2143303724">
    <w:abstractNumId w:val="8"/>
  </w:num>
  <w:num w:numId="15" w16cid:durableId="286589461">
    <w:abstractNumId w:val="6"/>
  </w:num>
  <w:num w:numId="16" w16cid:durableId="806581311">
    <w:abstractNumId w:val="1"/>
  </w:num>
  <w:num w:numId="17" w16cid:durableId="975379605">
    <w:abstractNumId w:val="12"/>
  </w:num>
  <w:num w:numId="18" w16cid:durableId="956176847">
    <w:abstractNumId w:val="9"/>
  </w:num>
  <w:num w:numId="19" w16cid:durableId="1223105423">
    <w:abstractNumId w:val="10"/>
  </w:num>
  <w:num w:numId="20" w16cid:durableId="539248491">
    <w:abstractNumId w:val="20"/>
  </w:num>
  <w:num w:numId="21" w16cid:durableId="1617638356">
    <w:abstractNumId w:val="21"/>
  </w:num>
  <w:num w:numId="22" w16cid:durableId="1661959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4B"/>
    <w:rsid w:val="000057FF"/>
    <w:rsid w:val="00030BAF"/>
    <w:rsid w:val="000556F4"/>
    <w:rsid w:val="000A6FB3"/>
    <w:rsid w:val="000B70D3"/>
    <w:rsid w:val="000E451C"/>
    <w:rsid w:val="00111BBF"/>
    <w:rsid w:val="002423EC"/>
    <w:rsid w:val="0024665F"/>
    <w:rsid w:val="00250771"/>
    <w:rsid w:val="00380F3A"/>
    <w:rsid w:val="00381015"/>
    <w:rsid w:val="003B576C"/>
    <w:rsid w:val="003B71C4"/>
    <w:rsid w:val="003D7BC1"/>
    <w:rsid w:val="004D2CFB"/>
    <w:rsid w:val="004F5567"/>
    <w:rsid w:val="004F7302"/>
    <w:rsid w:val="00507094"/>
    <w:rsid w:val="005505F2"/>
    <w:rsid w:val="00552852"/>
    <w:rsid w:val="00603404"/>
    <w:rsid w:val="00753A87"/>
    <w:rsid w:val="007A1A7B"/>
    <w:rsid w:val="008B56B6"/>
    <w:rsid w:val="0092110B"/>
    <w:rsid w:val="009F4F07"/>
    <w:rsid w:val="00A204FC"/>
    <w:rsid w:val="00B57D27"/>
    <w:rsid w:val="00C6346D"/>
    <w:rsid w:val="00CA1A80"/>
    <w:rsid w:val="00CA2F3A"/>
    <w:rsid w:val="00D34766"/>
    <w:rsid w:val="00D6154B"/>
    <w:rsid w:val="00D92915"/>
    <w:rsid w:val="00E73F97"/>
    <w:rsid w:val="00E925BD"/>
    <w:rsid w:val="00ED7B69"/>
    <w:rsid w:val="00F103CB"/>
    <w:rsid w:val="00F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1C35"/>
  <w15:chartTrackingRefBased/>
  <w15:docId w15:val="{7610C29D-EA43-4422-9718-4BE82A2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67"/>
  </w:style>
  <w:style w:type="paragraph" w:styleId="Footer">
    <w:name w:val="footer"/>
    <w:basedOn w:val="Normal"/>
    <w:link w:val="FooterChar"/>
    <w:uiPriority w:val="99"/>
    <w:unhideWhenUsed/>
    <w:rsid w:val="004F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3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0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7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5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35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2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2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8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5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2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3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Embry-Riddle Aeronautical University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Saquella, Alan</dc:creator>
  <cp:keywords/>
  <dc:description/>
  <cp:lastModifiedBy>Saquella, Alan</cp:lastModifiedBy>
  <cp:revision>17</cp:revision>
  <dcterms:created xsi:type="dcterms:W3CDTF">2024-01-16T03:22:00Z</dcterms:created>
  <dcterms:modified xsi:type="dcterms:W3CDTF">2024-01-16T03:39:00Z</dcterms:modified>
</cp:coreProperties>
</file>